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88" w:rsidRDefault="00DB3E43">
      <w:pPr>
        <w:pStyle w:val="Title"/>
      </w:pPr>
      <w:r>
        <w:rPr>
          <w:color w:val="00AFEF"/>
        </w:rPr>
        <w:t>Dividend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Policy</w:t>
      </w:r>
    </w:p>
    <w:p w:rsidR="00DB3E43" w:rsidRDefault="00DB3E43">
      <w:pPr>
        <w:tabs>
          <w:tab w:val="left" w:pos="3516"/>
        </w:tabs>
        <w:spacing w:before="74"/>
        <w:ind w:left="199"/>
        <w:rPr>
          <w:sz w:val="20"/>
        </w:rPr>
      </w:pPr>
    </w:p>
    <w:p w:rsidR="00F45188" w:rsidRDefault="00F45188" w:rsidP="00DB3E43">
      <w:pPr>
        <w:tabs>
          <w:tab w:val="left" w:pos="3516"/>
        </w:tabs>
        <w:spacing w:before="74"/>
        <w:ind w:left="199"/>
        <w:rPr>
          <w:rFonts w:ascii="Arial"/>
          <w:b/>
          <w:sz w:val="20"/>
        </w:rPr>
      </w:pPr>
      <w:r w:rsidRPr="00F45188">
        <w:pict>
          <v:shape id="_x0000_s1026" style="position:absolute;left:0;text-align:left;margin-left:65.75pt;margin-top:18pt;width:454.4pt;height:.1pt;z-index:-251658752;mso-wrap-distance-left:0;mso-wrap-distance-right:0;mso-position-horizontal-relative:page" coordorigin="1315,360" coordsize="9088,0" path="m1315,360r9088,e" filled="f" strokeweight=".48pt">
            <v:path arrowok="t"/>
            <w10:wrap type="topAndBottom" anchorx="page"/>
          </v:shape>
        </w:pict>
      </w:r>
    </w:p>
    <w:p w:rsidR="00F45188" w:rsidRDefault="00F45188">
      <w:pPr>
        <w:pStyle w:val="BodyText"/>
        <w:rPr>
          <w:rFonts w:ascii="Arial"/>
          <w:b/>
          <w:sz w:val="20"/>
        </w:rPr>
      </w:pPr>
    </w:p>
    <w:p w:rsidR="00F45188" w:rsidRDefault="00DB3E43">
      <w:pPr>
        <w:pStyle w:val="BodyText"/>
        <w:spacing w:before="221" w:line="360" w:lineRule="auto"/>
        <w:ind w:left="101" w:right="184"/>
        <w:jc w:val="both"/>
      </w:pPr>
      <w:r>
        <w:t>The</w:t>
      </w:r>
      <w:r>
        <w:rPr>
          <w:spacing w:val="1"/>
        </w:rPr>
        <w:t xml:space="preserve"> </w:t>
      </w:r>
      <w:r>
        <w:t>dividend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balances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rewarding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shareholders through dividends and retaining capital to invest in the growth of the</w:t>
      </w:r>
      <w:r>
        <w:rPr>
          <w:spacing w:val="1"/>
        </w:rPr>
        <w:t xml:space="preserve"> </w:t>
      </w:r>
      <w:r>
        <w:t>company.</w:t>
      </w:r>
    </w:p>
    <w:p w:rsidR="00F45188" w:rsidRDefault="00F45188">
      <w:pPr>
        <w:pStyle w:val="BodyText"/>
        <w:spacing w:before="10"/>
        <w:rPr>
          <w:sz w:val="32"/>
        </w:rPr>
      </w:pPr>
    </w:p>
    <w:p w:rsidR="00F45188" w:rsidRDefault="00DB3E43">
      <w:pPr>
        <w:pStyle w:val="BodyText"/>
        <w:spacing w:line="360" w:lineRule="auto"/>
        <w:ind w:left="101" w:right="163"/>
        <w:jc w:val="both"/>
      </w:pPr>
      <w:r>
        <w:t>The Board considers the yearly dividend based on the Net Profit after Tax (PAT)</w:t>
      </w:r>
      <w:r>
        <w:rPr>
          <w:spacing w:val="1"/>
        </w:rPr>
        <w:t xml:space="preserve"> </w:t>
      </w:r>
      <w:r>
        <w:t>available for distribution as reported in the consolidated statutory financial statements</w:t>
      </w:r>
      <w:r>
        <w:rPr>
          <w:spacing w:val="1"/>
        </w:rPr>
        <w:t xml:space="preserve"> </w:t>
      </w:r>
      <w:r>
        <w:t>prepared in accordance with the applicable Accounting Standards. In addition, the</w:t>
      </w:r>
      <w:r>
        <w:rPr>
          <w:spacing w:val="1"/>
        </w:rPr>
        <w:t xml:space="preserve"> </w:t>
      </w:r>
      <w:r>
        <w:t>Board reviews the capital expenditure needs, cash requirements for investments in</w:t>
      </w:r>
      <w:r>
        <w:rPr>
          <w:spacing w:val="1"/>
        </w:rPr>
        <w:t xml:space="preserve"> </w:t>
      </w:r>
      <w:r>
        <w:t>capability</w:t>
      </w:r>
      <w:r>
        <w:rPr>
          <w:spacing w:val="-4"/>
        </w:rPr>
        <w:t xml:space="preserve"> </w:t>
      </w:r>
      <w:r>
        <w:t>enhancements and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organic growth</w:t>
      </w:r>
      <w:r>
        <w:rPr>
          <w:spacing w:val="6"/>
        </w:rPr>
        <w:t xml:space="preserve"> </w:t>
      </w:r>
      <w:r>
        <w:t>initiatives.</w:t>
      </w:r>
    </w:p>
    <w:p w:rsidR="00F45188" w:rsidRDefault="00F45188">
      <w:pPr>
        <w:pStyle w:val="BodyText"/>
        <w:spacing w:before="4"/>
        <w:rPr>
          <w:sz w:val="32"/>
        </w:rPr>
      </w:pPr>
    </w:p>
    <w:p w:rsidR="00F45188" w:rsidRDefault="00DB3E43" w:rsidP="002F33EC">
      <w:pPr>
        <w:pStyle w:val="BodyText"/>
        <w:spacing w:line="360" w:lineRule="auto"/>
        <w:ind w:left="101" w:right="175"/>
        <w:jc w:val="both"/>
      </w:pPr>
      <w:r>
        <w:t>The dividend is declared at the Annual General Meeting of the shareholders based on</w:t>
      </w:r>
      <w:r>
        <w:rPr>
          <w:spacing w:val="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recommendation</w:t>
      </w:r>
      <w:r>
        <w:rPr>
          <w:spacing w:val="28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Board.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Board</w:t>
      </w:r>
      <w:r>
        <w:rPr>
          <w:spacing w:val="28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also</w:t>
      </w:r>
      <w:r>
        <w:rPr>
          <w:spacing w:val="28"/>
        </w:rPr>
        <w:t xml:space="preserve"> </w:t>
      </w:r>
      <w:r>
        <w:t>declare</w:t>
      </w:r>
      <w:r>
        <w:rPr>
          <w:spacing w:val="25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interim</w:t>
      </w:r>
      <w:r>
        <w:rPr>
          <w:spacing w:val="27"/>
        </w:rPr>
        <w:t xml:space="preserve"> </w:t>
      </w:r>
      <w:r>
        <w:t>dividend</w:t>
      </w:r>
      <w:r>
        <w:rPr>
          <w:spacing w:val="-6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shareholders.</w:t>
      </w:r>
      <w:r>
        <w:rPr>
          <w:spacing w:val="-64"/>
        </w:rPr>
        <w:t xml:space="preserve"> </w:t>
      </w:r>
      <w:r>
        <w:t xml:space="preserve">The Company intend to keep the dividend distribute </w:t>
      </w:r>
      <w:r>
        <w:t>under normal circumstances</w:t>
      </w:r>
      <w:r w:rsidR="002F33EC">
        <w:t xml:space="preserve"> and the</w:t>
      </w:r>
      <w:r>
        <w:t xml:space="preserve"> Board has the discretion to recommend </w:t>
      </w:r>
      <w:r>
        <w:t>dividend</w:t>
      </w:r>
      <w:r>
        <w:rPr>
          <w:spacing w:val="-2"/>
        </w:rPr>
        <w:t xml:space="preserve"> </w:t>
      </w:r>
      <w:r w:rsidR="002F33EC">
        <w:t xml:space="preserve">as per the </w:t>
      </w:r>
      <w:r>
        <w:t>financi</w:t>
      </w:r>
      <w:r>
        <w:t>al</w:t>
      </w:r>
      <w:r>
        <w:rPr>
          <w:spacing w:val="-1"/>
        </w:rPr>
        <w:t xml:space="preserve"> </w:t>
      </w:r>
      <w:r>
        <w:t>performance</w:t>
      </w:r>
      <w:r>
        <w:rPr>
          <w:spacing w:val="2"/>
        </w:rPr>
        <w:t xml:space="preserve"> </w:t>
      </w:r>
      <w:r w:rsidR="002F33EC">
        <w:t>of the company.</w:t>
      </w:r>
    </w:p>
    <w:p w:rsidR="00F45188" w:rsidRDefault="00F45188">
      <w:pPr>
        <w:pStyle w:val="BodyText"/>
        <w:rPr>
          <w:sz w:val="33"/>
        </w:rPr>
      </w:pPr>
    </w:p>
    <w:p w:rsidR="00F45188" w:rsidRDefault="00DB3E43">
      <w:pPr>
        <w:pStyle w:val="BodyText"/>
        <w:spacing w:line="681" w:lineRule="auto"/>
        <w:ind w:left="101" w:right="1482"/>
        <w:jc w:val="both"/>
      </w:pPr>
      <w:r>
        <w:t>The Board may recommend special dividend on occasions of significance.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dividend</w:t>
      </w:r>
      <w:r>
        <w:rPr>
          <w:spacing w:val="-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reviewed</w:t>
      </w:r>
      <w:r>
        <w:rPr>
          <w:spacing w:val="4"/>
        </w:rPr>
        <w:t xml:space="preserve"> </w:t>
      </w:r>
      <w:r>
        <w:t>periodically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</w:p>
    <w:sectPr w:rsidR="00F45188" w:rsidSect="00F45188">
      <w:pgSz w:w="11920" w:h="16850"/>
      <w:pgMar w:top="1380" w:right="12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5188"/>
    <w:rsid w:val="002F33EC"/>
    <w:rsid w:val="00DB3E43"/>
    <w:rsid w:val="00F4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5188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5188"/>
    <w:rPr>
      <w:sz w:val="24"/>
      <w:szCs w:val="24"/>
    </w:rPr>
  </w:style>
  <w:style w:type="paragraph" w:styleId="Title">
    <w:name w:val="Title"/>
    <w:basedOn w:val="Normal"/>
    <w:uiPriority w:val="1"/>
    <w:qFormat/>
    <w:rsid w:val="00F45188"/>
    <w:pPr>
      <w:spacing w:before="245"/>
      <w:ind w:left="2499" w:right="2752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F45188"/>
  </w:style>
  <w:style w:type="paragraph" w:customStyle="1" w:styleId="TableParagraph">
    <w:name w:val="Table Paragraph"/>
    <w:basedOn w:val="Normal"/>
    <w:uiPriority w:val="1"/>
    <w:qFormat/>
    <w:rsid w:val="00F451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shakti</dc:creator>
  <cp:lastModifiedBy>admin</cp:lastModifiedBy>
  <cp:revision>3</cp:revision>
  <dcterms:created xsi:type="dcterms:W3CDTF">2022-09-30T06:42:00Z</dcterms:created>
  <dcterms:modified xsi:type="dcterms:W3CDTF">2022-09-30T06:44:00Z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2022-09-30T00:00:00Z</vt:filetime>
  </property>
</Properties>
</file>